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41" w:rsidRPr="00E52846" w:rsidRDefault="00A07F41" w:rsidP="00E52846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52846">
        <w:rPr>
          <w:b/>
          <w:sz w:val="40"/>
          <w:szCs w:val="40"/>
          <w:u w:val="single"/>
        </w:rPr>
        <w:t>CFG Riders</w:t>
      </w:r>
    </w:p>
    <w:p w:rsidR="00A07F41" w:rsidRDefault="00A07F41" w:rsidP="00A07F41">
      <w:pPr>
        <w:spacing w:after="0" w:line="240" w:lineRule="auto"/>
      </w:pPr>
    </w:p>
    <w:p w:rsidR="00E52846" w:rsidRDefault="00E52846" w:rsidP="00A07F41">
      <w:pPr>
        <w:spacing w:after="0" w:line="240" w:lineRule="auto"/>
        <w:rPr>
          <w:sz w:val="32"/>
          <w:szCs w:val="32"/>
        </w:rPr>
      </w:pPr>
    </w:p>
    <w:p w:rsidR="00E52846" w:rsidRDefault="00E52846" w:rsidP="00A07F41">
      <w:pPr>
        <w:spacing w:after="0" w:line="240" w:lineRule="auto"/>
        <w:rPr>
          <w:sz w:val="32"/>
          <w:szCs w:val="32"/>
        </w:rPr>
      </w:pPr>
    </w:p>
    <w:p w:rsidR="00A07F41" w:rsidRPr="00E52846" w:rsidRDefault="00A07F41" w:rsidP="00A07F41">
      <w:pPr>
        <w:spacing w:after="0" w:line="240" w:lineRule="auto"/>
        <w:rPr>
          <w:b/>
          <w:sz w:val="32"/>
          <w:szCs w:val="32"/>
          <w:u w:val="single"/>
        </w:rPr>
      </w:pPr>
      <w:r w:rsidRPr="00E52846">
        <w:rPr>
          <w:b/>
          <w:sz w:val="32"/>
          <w:szCs w:val="32"/>
          <w:u w:val="single"/>
        </w:rPr>
        <w:t>Accidental Death Rider</w:t>
      </w:r>
    </w:p>
    <w:p w:rsidR="00A07F41" w:rsidRPr="00E52846" w:rsidRDefault="00A07F41" w:rsidP="00E52846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Insured must die within 3 months of accident</w:t>
      </w:r>
    </w:p>
    <w:p w:rsidR="00A07F41" w:rsidRPr="00E52846" w:rsidRDefault="00A07F41" w:rsidP="00E52846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Benefit equal to 100% of base amount – Maximum $250,000</w:t>
      </w:r>
    </w:p>
    <w:p w:rsidR="00A07F41" w:rsidRPr="00E52846" w:rsidRDefault="00A07F41" w:rsidP="00E52846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Expires at end of Term or age 70</w:t>
      </w:r>
    </w:p>
    <w:p w:rsidR="00A07F41" w:rsidRPr="00E52846" w:rsidRDefault="00A07F41" w:rsidP="00A07F41">
      <w:pPr>
        <w:spacing w:after="0" w:line="240" w:lineRule="auto"/>
        <w:rPr>
          <w:sz w:val="32"/>
          <w:szCs w:val="32"/>
        </w:rPr>
      </w:pPr>
    </w:p>
    <w:p w:rsidR="00A07F41" w:rsidRPr="00E52846" w:rsidRDefault="00A07F41" w:rsidP="00A07F41">
      <w:pPr>
        <w:spacing w:after="0" w:line="240" w:lineRule="auto"/>
        <w:rPr>
          <w:b/>
          <w:sz w:val="32"/>
          <w:szCs w:val="32"/>
          <w:u w:val="single"/>
        </w:rPr>
      </w:pPr>
      <w:r w:rsidRPr="00E52846">
        <w:rPr>
          <w:b/>
          <w:sz w:val="32"/>
          <w:szCs w:val="32"/>
          <w:u w:val="single"/>
        </w:rPr>
        <w:t>Waiver of Premium Rider</w:t>
      </w:r>
    </w:p>
    <w:p w:rsidR="00A07F41" w:rsidRPr="00E52846" w:rsidRDefault="00A07F41" w:rsidP="00E52846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Insured must be totally disabled for 6 months</w:t>
      </w:r>
    </w:p>
    <w:p w:rsidR="00A07F41" w:rsidRPr="00E52846" w:rsidRDefault="00A07F41" w:rsidP="00E52846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Expires at end of Term or age 65</w:t>
      </w:r>
    </w:p>
    <w:p w:rsidR="00A07F41" w:rsidRPr="00E52846" w:rsidRDefault="00A07F41" w:rsidP="00A07F41">
      <w:pPr>
        <w:spacing w:after="0" w:line="240" w:lineRule="auto"/>
        <w:rPr>
          <w:sz w:val="32"/>
          <w:szCs w:val="32"/>
        </w:rPr>
      </w:pPr>
    </w:p>
    <w:p w:rsidR="00A07F41" w:rsidRPr="00E52846" w:rsidRDefault="00A07F41" w:rsidP="00A07F41">
      <w:pPr>
        <w:spacing w:after="0" w:line="240" w:lineRule="auto"/>
        <w:rPr>
          <w:b/>
          <w:sz w:val="32"/>
          <w:szCs w:val="32"/>
          <w:u w:val="single"/>
        </w:rPr>
      </w:pPr>
      <w:r w:rsidRPr="00E52846">
        <w:rPr>
          <w:b/>
          <w:sz w:val="32"/>
          <w:szCs w:val="32"/>
          <w:u w:val="single"/>
        </w:rPr>
        <w:t>Disability Income Rider</w:t>
      </w:r>
    </w:p>
    <w:p w:rsidR="00A07F41" w:rsidRPr="00E52846" w:rsidRDefault="00A07F41" w:rsidP="00E52846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Minimum - $250 per month</w:t>
      </w:r>
    </w:p>
    <w:p w:rsidR="00A07F41" w:rsidRPr="00E52846" w:rsidRDefault="00A07F41" w:rsidP="00E52846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Maximum - $2,000 per month, or 1.5% of base amount, or 50% of insureds monthly gross income at time of disability</w:t>
      </w:r>
    </w:p>
    <w:p w:rsidR="00A07F41" w:rsidRPr="00E52846" w:rsidRDefault="00A07F41" w:rsidP="00E52846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Maximum benefit 2 years</w:t>
      </w:r>
    </w:p>
    <w:p w:rsidR="00A07F41" w:rsidRPr="00E52846" w:rsidRDefault="00A07F41" w:rsidP="00E52846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Expires at end of term or age 65</w:t>
      </w:r>
    </w:p>
    <w:p w:rsidR="00A07F41" w:rsidRPr="00E52846" w:rsidRDefault="00A07F41" w:rsidP="00E52846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Check for uninsurable occupations</w:t>
      </w:r>
    </w:p>
    <w:p w:rsidR="00A07F41" w:rsidRPr="00E52846" w:rsidRDefault="00A07F41" w:rsidP="00A07F41">
      <w:pPr>
        <w:spacing w:after="0" w:line="240" w:lineRule="auto"/>
        <w:rPr>
          <w:sz w:val="32"/>
          <w:szCs w:val="32"/>
        </w:rPr>
      </w:pPr>
    </w:p>
    <w:p w:rsidR="00A07F41" w:rsidRPr="00E52846" w:rsidRDefault="00A07F41" w:rsidP="00A07F41">
      <w:pPr>
        <w:spacing w:after="0" w:line="240" w:lineRule="auto"/>
        <w:rPr>
          <w:b/>
          <w:sz w:val="32"/>
          <w:szCs w:val="32"/>
          <w:u w:val="single"/>
        </w:rPr>
      </w:pPr>
      <w:r w:rsidRPr="00E52846">
        <w:rPr>
          <w:b/>
          <w:sz w:val="32"/>
          <w:szCs w:val="32"/>
          <w:u w:val="single"/>
        </w:rPr>
        <w:t>Children’s Term Rider</w:t>
      </w:r>
    </w:p>
    <w:p w:rsidR="00A07F41" w:rsidRPr="00E52846" w:rsidRDefault="00A07F41" w:rsidP="00E5284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5 to 15 units available per child ($1,000 per unit)</w:t>
      </w:r>
    </w:p>
    <w:p w:rsidR="00E52846" w:rsidRPr="00E52846" w:rsidRDefault="00E52846" w:rsidP="00E5284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One price added to policy covers all children</w:t>
      </w:r>
    </w:p>
    <w:p w:rsidR="00A07F41" w:rsidRPr="00E52846" w:rsidRDefault="00A07F41" w:rsidP="00E5284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Can add coverage</w:t>
      </w:r>
    </w:p>
    <w:p w:rsidR="00A07F41" w:rsidRPr="00E52846" w:rsidRDefault="00A07F41" w:rsidP="00E5284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Guaranteed insurability for children</w:t>
      </w:r>
    </w:p>
    <w:p w:rsidR="00A07F41" w:rsidRDefault="00A07F41" w:rsidP="00E5284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52846">
        <w:rPr>
          <w:sz w:val="32"/>
          <w:szCs w:val="32"/>
        </w:rPr>
        <w:t>Expires</w:t>
      </w:r>
      <w:r w:rsidR="00E52846" w:rsidRPr="00E52846">
        <w:rPr>
          <w:sz w:val="32"/>
          <w:szCs w:val="32"/>
        </w:rPr>
        <w:t xml:space="preserve"> at age 70 or children’s 25</w:t>
      </w:r>
      <w:r w:rsidR="00E52846" w:rsidRPr="00E52846">
        <w:rPr>
          <w:sz w:val="32"/>
          <w:szCs w:val="32"/>
          <w:vertAlign w:val="superscript"/>
        </w:rPr>
        <w:t>th</w:t>
      </w:r>
      <w:r w:rsidR="00E52846" w:rsidRPr="00E52846">
        <w:rPr>
          <w:sz w:val="32"/>
          <w:szCs w:val="32"/>
        </w:rPr>
        <w:t xml:space="preserve"> birthday</w:t>
      </w:r>
    </w:p>
    <w:p w:rsidR="00310C81" w:rsidRDefault="00310C81" w:rsidP="00310C81">
      <w:pPr>
        <w:spacing w:after="0" w:line="240" w:lineRule="auto"/>
        <w:rPr>
          <w:sz w:val="32"/>
          <w:szCs w:val="32"/>
        </w:rPr>
      </w:pPr>
    </w:p>
    <w:p w:rsidR="00310C81" w:rsidRPr="00310C81" w:rsidRDefault="00310C81" w:rsidP="00310C81">
      <w:pPr>
        <w:spacing w:after="0" w:line="240" w:lineRule="auto"/>
        <w:rPr>
          <w:b/>
          <w:sz w:val="32"/>
          <w:szCs w:val="32"/>
          <w:u w:val="single"/>
        </w:rPr>
      </w:pPr>
      <w:r w:rsidRPr="00310C81">
        <w:rPr>
          <w:b/>
          <w:sz w:val="32"/>
          <w:szCs w:val="32"/>
          <w:u w:val="single"/>
        </w:rPr>
        <w:t>Return of Premium (ROP)</w:t>
      </w:r>
    </w:p>
    <w:p w:rsidR="00310C81" w:rsidRPr="00310C81" w:rsidRDefault="00310C81" w:rsidP="00310C81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10C81">
        <w:rPr>
          <w:sz w:val="32"/>
          <w:szCs w:val="32"/>
        </w:rPr>
        <w:t>Returns up to 100% of all premiums paid during Term</w:t>
      </w:r>
    </w:p>
    <w:p w:rsidR="00310C81" w:rsidRPr="00310C81" w:rsidRDefault="00310C81" w:rsidP="00310C81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10C81">
        <w:rPr>
          <w:sz w:val="32"/>
          <w:szCs w:val="32"/>
        </w:rPr>
        <w:t>ROP percentages vary from year to year (check with carrier)</w:t>
      </w:r>
      <w:bookmarkStart w:id="0" w:name="_GoBack"/>
      <w:bookmarkEnd w:id="0"/>
    </w:p>
    <w:p w:rsidR="00310C81" w:rsidRDefault="00310C81" w:rsidP="00310C81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10C81">
        <w:rPr>
          <w:sz w:val="32"/>
          <w:szCs w:val="32"/>
        </w:rPr>
        <w:t>100% and 50% ROP available</w:t>
      </w:r>
    </w:p>
    <w:p w:rsidR="00BB6DBE" w:rsidRDefault="00BB6DBE" w:rsidP="00BB6DBE">
      <w:pPr>
        <w:spacing w:after="0" w:line="240" w:lineRule="auto"/>
        <w:rPr>
          <w:sz w:val="32"/>
          <w:szCs w:val="32"/>
        </w:rPr>
      </w:pPr>
    </w:p>
    <w:p w:rsidR="00BB6DBE" w:rsidRDefault="00BB6DBE" w:rsidP="00BB6DBE">
      <w:pPr>
        <w:spacing w:after="0" w:line="240" w:lineRule="auto"/>
        <w:rPr>
          <w:sz w:val="32"/>
          <w:szCs w:val="32"/>
        </w:rPr>
      </w:pPr>
    </w:p>
    <w:p w:rsidR="00BB6DBE" w:rsidRPr="00BB6DBE" w:rsidRDefault="00BB6DBE" w:rsidP="00BB6DBE">
      <w:pPr>
        <w:spacing w:after="0" w:line="240" w:lineRule="auto"/>
        <w:rPr>
          <w:b/>
          <w:sz w:val="32"/>
          <w:szCs w:val="32"/>
        </w:rPr>
      </w:pPr>
      <w:r w:rsidRPr="00BB6DBE">
        <w:rPr>
          <w:b/>
          <w:sz w:val="32"/>
          <w:szCs w:val="32"/>
        </w:rPr>
        <w:t>Be sure to check the product guide for any age requirements and limitations</w:t>
      </w:r>
    </w:p>
    <w:p w:rsidR="00BB6DBE" w:rsidRPr="00BB6DBE" w:rsidRDefault="00BB6DBE" w:rsidP="00BB6DBE">
      <w:pPr>
        <w:spacing w:after="0" w:line="240" w:lineRule="auto"/>
        <w:rPr>
          <w:sz w:val="32"/>
          <w:szCs w:val="32"/>
        </w:rPr>
      </w:pPr>
    </w:p>
    <w:sectPr w:rsidR="00BB6DBE" w:rsidRPr="00BB6DBE" w:rsidSect="00A07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D1B"/>
    <w:multiLevelType w:val="hybridMultilevel"/>
    <w:tmpl w:val="282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D74"/>
    <w:multiLevelType w:val="hybridMultilevel"/>
    <w:tmpl w:val="24CC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6284"/>
    <w:multiLevelType w:val="hybridMultilevel"/>
    <w:tmpl w:val="538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517"/>
    <w:multiLevelType w:val="hybridMultilevel"/>
    <w:tmpl w:val="874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12AE"/>
    <w:multiLevelType w:val="hybridMultilevel"/>
    <w:tmpl w:val="B05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1"/>
    <w:rsid w:val="0000295D"/>
    <w:rsid w:val="00310C81"/>
    <w:rsid w:val="00A07F41"/>
    <w:rsid w:val="00BB6DBE"/>
    <w:rsid w:val="00E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3BA4-80F1-4956-8499-4DEFBF8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5</cp:revision>
  <cp:lastPrinted>2017-05-09T20:00:00Z</cp:lastPrinted>
  <dcterms:created xsi:type="dcterms:W3CDTF">2017-05-09T19:41:00Z</dcterms:created>
  <dcterms:modified xsi:type="dcterms:W3CDTF">2017-05-10T16:33:00Z</dcterms:modified>
</cp:coreProperties>
</file>